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20" w:rsidRDefault="003C0FE4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土木工程培养方案</w:t>
      </w:r>
    </w:p>
    <w:p w:rsidR="00EF2A20" w:rsidRDefault="00EF2A20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EF2A20" w:rsidRPr="005C0CBF" w:rsidRDefault="003C0FE4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5C0CBF">
        <w:rPr>
          <w:rFonts w:ascii="仿宋" w:eastAsia="仿宋" w:hAnsi="仿宋" w:hint="eastAsia"/>
          <w:b/>
          <w:sz w:val="28"/>
          <w:szCs w:val="24"/>
        </w:rPr>
        <w:t>一、专业层次</w:t>
      </w:r>
    </w:p>
    <w:p w:rsidR="00EF2A20" w:rsidRDefault="003C0FE4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EF2A20" w:rsidRPr="005C0CBF" w:rsidRDefault="003C0FE4" w:rsidP="005C0CBF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5C0CBF">
        <w:rPr>
          <w:rFonts w:ascii="仿宋" w:eastAsia="仿宋" w:hAnsi="仿宋" w:hint="eastAsia"/>
          <w:b/>
          <w:sz w:val="28"/>
          <w:szCs w:val="24"/>
        </w:rPr>
        <w:t>二、入学要求</w:t>
      </w:r>
    </w:p>
    <w:p w:rsidR="00EF2A20" w:rsidRDefault="003C0FE4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EF2A20" w:rsidRPr="005C0CBF" w:rsidRDefault="003C0FE4" w:rsidP="005C0CBF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5C0CBF">
        <w:rPr>
          <w:rFonts w:ascii="仿宋" w:eastAsia="仿宋" w:hAnsi="仿宋" w:hint="eastAsia"/>
          <w:b/>
          <w:sz w:val="28"/>
          <w:szCs w:val="24"/>
        </w:rPr>
        <w:t>三、培养目标</w:t>
      </w:r>
      <w:bookmarkEnd w:id="1"/>
    </w:p>
    <w:p w:rsidR="00EF2A20" w:rsidRDefault="003C0FE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本专业培养适应社会主义现代化建设需要，德、智、体、美、劳全面发展，掌握土木工程学科的基本原理和基本知识，</w:t>
      </w:r>
      <w:r>
        <w:rPr>
          <w:rFonts w:ascii="仿宋" w:eastAsia="仿宋" w:hAnsi="仿宋"/>
          <w:kern w:val="0"/>
          <w:sz w:val="24"/>
          <w:szCs w:val="24"/>
        </w:rPr>
        <w:t>经过工程师基本训练，能胜任</w:t>
      </w:r>
      <w:r>
        <w:rPr>
          <w:rFonts w:ascii="仿宋" w:eastAsia="仿宋" w:hAnsi="仿宋" w:hint="eastAsia"/>
          <w:sz w:val="24"/>
          <w:szCs w:val="24"/>
        </w:rPr>
        <w:t>土木工程</w:t>
      </w:r>
      <w:r>
        <w:rPr>
          <w:rFonts w:ascii="仿宋" w:eastAsia="仿宋" w:hAnsi="仿宋"/>
          <w:sz w:val="24"/>
          <w:szCs w:val="24"/>
        </w:rPr>
        <w:t>相关领域的</w:t>
      </w:r>
      <w:r>
        <w:rPr>
          <w:rFonts w:ascii="仿宋" w:eastAsia="仿宋" w:hAnsi="仿宋"/>
          <w:kern w:val="0"/>
          <w:sz w:val="24"/>
          <w:szCs w:val="24"/>
        </w:rPr>
        <w:t>技术与管理工作</w:t>
      </w:r>
      <w:r>
        <w:rPr>
          <w:rFonts w:ascii="仿宋" w:eastAsia="仿宋" w:hAnsi="仿宋"/>
          <w:sz w:val="24"/>
          <w:szCs w:val="24"/>
        </w:rPr>
        <w:t>；具有利用现代工具对相关复杂工程问题进行分析、研究、解决的能力；具有良好的职业素养、团队精神、创新意识、沟通交流与自我提升能力；</w:t>
      </w:r>
      <w:r>
        <w:rPr>
          <w:rFonts w:ascii="仿宋" w:eastAsia="仿宋" w:hAnsi="仿宋" w:hint="eastAsia"/>
          <w:bCs/>
          <w:sz w:val="24"/>
          <w:szCs w:val="24"/>
        </w:rPr>
        <w:t>服务经济社会发展和国家发展战略需求，努力培养品德优良，身心健康，具有一定专业技能，有强烈社会责任感和创新精神的应用型人才。</w:t>
      </w:r>
    </w:p>
    <w:p w:rsidR="00EF2A20" w:rsidRPr="005C0CBF" w:rsidRDefault="003C0FE4" w:rsidP="005C0CBF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5C0CBF">
        <w:rPr>
          <w:rFonts w:ascii="仿宋" w:eastAsia="仿宋" w:hAnsi="仿宋" w:hint="eastAsia"/>
          <w:b/>
          <w:sz w:val="28"/>
          <w:szCs w:val="24"/>
        </w:rPr>
        <w:t>四、培养规格</w:t>
      </w:r>
    </w:p>
    <w:p w:rsidR="00EF2A20" w:rsidRDefault="003C0FE4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EF2A20" w:rsidRDefault="003C0FE4">
      <w:pPr>
        <w:pStyle w:val="2"/>
        <w:snapToGrid w:val="0"/>
        <w:spacing w:beforeLines="0" w:afterLines="0" w:line="360" w:lineRule="auto"/>
        <w:ind w:firstLineChars="150" w:firstLine="36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修业年限2.5-5年</w:t>
      </w:r>
    </w:p>
    <w:p w:rsidR="00EF2A20" w:rsidRDefault="003C0FE4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EF2A20" w:rsidRDefault="003C0FE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5C0CBF" w:rsidRPr="005C0CBF">
        <w:rPr>
          <w:rFonts w:ascii="仿宋" w:eastAsia="仿宋" w:hAnsi="仿宋" w:hint="eastAsia"/>
          <w:sz w:val="24"/>
          <w:szCs w:val="24"/>
        </w:rPr>
        <w:t>业余/函授</w:t>
      </w:r>
    </w:p>
    <w:p w:rsidR="00EF2A20" w:rsidRDefault="003C0FE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EF2A20" w:rsidRDefault="003C0FE4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1541D9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1541D9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学分；专业教育平台课程656学时，计41学分；个性化培养平台课程32学时，计2学分；集中实践平台课程1</w:t>
      </w:r>
      <w:r w:rsidR="001541D9">
        <w:rPr>
          <w:rFonts w:ascii="仿宋" w:eastAsia="仿宋" w:hAnsi="仿宋"/>
          <w:sz w:val="24"/>
          <w:szCs w:val="24"/>
        </w:rPr>
        <w:t>60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1541D9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EF2A20" w:rsidRDefault="003C0FE4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EF2A20" w:rsidRDefault="003C0FE4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学生完成培养方案规定的课程和学分要求，考核合格，准予毕业。符合学位授予条件的，经申请授予工学学士学位。</w:t>
      </w:r>
    </w:p>
    <w:p w:rsidR="00EF2A20" w:rsidRDefault="003C0FE4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EF2A20" w:rsidRDefault="003C0FE4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毕业生能从事本专业工程结构的设计、建造和管理，具有初步的应用研究和开发能力以及以下几方面的知识和能力：</w:t>
      </w:r>
    </w:p>
    <w:p w:rsidR="00EF2A20" w:rsidRDefault="003C0FE4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（1）坚持四项基本原则，懂得马列主义、毛泽东思想的基本原理和邓小平建设有</w:t>
      </w:r>
      <w:r>
        <w:rPr>
          <w:rFonts w:ascii="仿宋" w:eastAsia="仿宋" w:hAnsi="仿宋" w:hint="eastAsia"/>
          <w:sz w:val="24"/>
          <w:szCs w:val="24"/>
        </w:rPr>
        <w:lastRenderedPageBreak/>
        <w:t>中国特色社会主义理论，掌握一定的社会、人文科学和经济管理知识，具有良好的文化素养；</w:t>
      </w:r>
    </w:p>
    <w:p w:rsidR="00EF2A20" w:rsidRDefault="003C0FE4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>
        <w:rPr>
          <w:rFonts w:ascii="仿宋" w:eastAsia="仿宋" w:hAnsi="仿宋"/>
          <w:sz w:val="24"/>
          <w:szCs w:val="24"/>
        </w:rPr>
        <w:t>了解中国国情、具有人文社会科学素养、社会责任感，能够在工程实践中理解并遵守工程职业道德和行为规范，做到责任担当、贡献国家、服务社会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EF2A20" w:rsidRDefault="003C0FE4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（3）系统掌握土木工程专业的基础知识、基本理论和基本技能及企业生产与经营管理知识，了解土木工程专业学科的前沿信息及发展趋势；</w:t>
      </w:r>
    </w:p>
    <w:p w:rsidR="00EF2A20" w:rsidRDefault="003C0FE4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（4）有较强的工程设计、科学研究、技术开发能力及强烈的创新意识，获得工程实验方法和科学思维方法的基本训练，具有解决工程技术实际问题的能力；</w:t>
      </w:r>
    </w:p>
    <w:p w:rsidR="00EF2A20" w:rsidRDefault="003C0FE4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（5）较好地掌握一门外国语，具有听、说、读、写良好的基础，能检索外文文献，较熟练地阅读专业外文书刊；</w:t>
      </w:r>
    </w:p>
    <w:p w:rsidR="00EF2A20" w:rsidRDefault="003C0FE4">
      <w:pPr>
        <w:pStyle w:val="25"/>
        <w:spacing w:line="360" w:lineRule="auto"/>
        <w:ind w:firstLine="472"/>
        <w:rPr>
          <w:rFonts w:ascii="仿宋" w:eastAsia="仿宋" w:hAnsi="仿宋"/>
          <w:spacing w:val="-2"/>
          <w:sz w:val="24"/>
          <w:szCs w:val="24"/>
        </w:rPr>
      </w:pPr>
      <w:r>
        <w:rPr>
          <w:rFonts w:ascii="仿宋" w:eastAsia="仿宋" w:hAnsi="仿宋" w:hint="eastAsia"/>
          <w:spacing w:val="-2"/>
          <w:sz w:val="24"/>
          <w:szCs w:val="24"/>
        </w:rPr>
        <w:t>（6）掌握计算机理论知识和应用技能，具有计算机编程、文献检索、CAD等方面基本知识和操作技能；</w:t>
      </w:r>
    </w:p>
    <w:p w:rsidR="00EF2A20" w:rsidRDefault="003C0FE4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（7）具有健康的身体素质和心理素质，达到大学生体育锻炼标准；</w:t>
      </w:r>
    </w:p>
    <w:p w:rsidR="00EF2A20" w:rsidRDefault="003C0FE4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</w:t>
      </w:r>
      <w:r>
        <w:rPr>
          <w:rFonts w:ascii="仿宋" w:eastAsia="仿宋" w:hAnsi="仿宋"/>
          <w:sz w:val="24"/>
          <w:szCs w:val="24"/>
        </w:rPr>
        <w:t>具有自主学习和终身学习的意识，具有提高自主学习和适应土木工程新发展的能力。</w:t>
      </w:r>
    </w:p>
    <w:p w:rsidR="00EF2A20" w:rsidRPr="005C0CBF" w:rsidRDefault="003C0FE4" w:rsidP="005C0CBF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5C0CBF">
        <w:rPr>
          <w:rFonts w:ascii="仿宋" w:eastAsia="仿宋" w:hAnsi="仿宋" w:hint="eastAsia"/>
          <w:b/>
          <w:sz w:val="28"/>
          <w:szCs w:val="24"/>
        </w:rPr>
        <w:t>五、</w:t>
      </w:r>
      <w:bookmarkStart w:id="2" w:name="_Toc3490_WPSOffice_Level3"/>
      <w:bookmarkEnd w:id="0"/>
      <w:r w:rsidRPr="005C0CBF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EF2A20" w:rsidRDefault="003C0FE4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bookmarkStart w:id="3" w:name="_Toc22397_WPSOffice_Level3"/>
      <w:r>
        <w:rPr>
          <w:rFonts w:ascii="仿宋" w:eastAsia="仿宋" w:hAnsi="仿宋" w:hint="eastAsia"/>
          <w:sz w:val="24"/>
          <w:szCs w:val="24"/>
        </w:rPr>
        <w:t>中国近现代史纲要、马克思主义基本原理、结构力学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房屋建筑学、土力学</w:t>
      </w:r>
      <w:r w:rsidR="005A1F9B">
        <w:rPr>
          <w:rFonts w:ascii="仿宋" w:eastAsia="仿宋" w:hAnsi="仿宋" w:hint="eastAsia"/>
          <w:sz w:val="24"/>
          <w:szCs w:val="24"/>
        </w:rPr>
        <w:t>、</w:t>
      </w:r>
      <w:r w:rsidR="005A1F9B" w:rsidRPr="005A1F9B">
        <w:rPr>
          <w:rFonts w:ascii="仿宋" w:eastAsia="仿宋" w:hAnsi="仿宋" w:hint="eastAsia"/>
          <w:sz w:val="24"/>
          <w:szCs w:val="24"/>
        </w:rPr>
        <w:t>钢筋混凝土结构设计原理、</w:t>
      </w:r>
      <w:r>
        <w:rPr>
          <w:rFonts w:ascii="仿宋" w:eastAsia="仿宋" w:hAnsi="仿宋" w:hint="eastAsia"/>
          <w:sz w:val="24"/>
          <w:szCs w:val="24"/>
        </w:rPr>
        <w:t>基础工程、土木工程施工</w:t>
      </w:r>
      <w:r w:rsidR="005A1F9B">
        <w:rPr>
          <w:rFonts w:ascii="仿宋" w:eastAsia="仿宋" w:hAnsi="仿宋" w:hint="eastAsia"/>
          <w:sz w:val="24"/>
          <w:szCs w:val="24"/>
        </w:rPr>
        <w:t>技术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F2A20" w:rsidRPr="005C0CBF" w:rsidRDefault="003C0FE4" w:rsidP="005C0CBF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5C0CBF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EF2A20" w:rsidRDefault="005A1F9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bookmarkStart w:id="4" w:name="_Toc8000_WPSOffice_Level3"/>
      <w:r>
        <w:rPr>
          <w:rFonts w:ascii="仿宋" w:eastAsia="仿宋" w:hAnsi="仿宋" w:hint="eastAsia"/>
          <w:sz w:val="24"/>
          <w:szCs w:val="24"/>
        </w:rPr>
        <w:t>土力学、</w:t>
      </w:r>
      <w:r w:rsidRPr="005A1F9B">
        <w:rPr>
          <w:rFonts w:ascii="仿宋" w:eastAsia="仿宋" w:hAnsi="仿宋" w:hint="eastAsia"/>
          <w:sz w:val="24"/>
          <w:szCs w:val="24"/>
        </w:rPr>
        <w:t>钢筋混凝土结构设计原理、</w:t>
      </w:r>
      <w:r>
        <w:rPr>
          <w:rFonts w:ascii="仿宋" w:eastAsia="仿宋" w:hAnsi="仿宋" w:hint="eastAsia"/>
          <w:sz w:val="24"/>
          <w:szCs w:val="24"/>
        </w:rPr>
        <w:t>基础工程</w:t>
      </w:r>
    </w:p>
    <w:p w:rsidR="005A1F9B" w:rsidRPr="005C0CBF" w:rsidRDefault="003C0FE4" w:rsidP="005C0CBF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5C0CBF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4"/>
    </w:p>
    <w:tbl>
      <w:tblPr>
        <w:tblW w:w="8951" w:type="dxa"/>
        <w:tblInd w:w="113" w:type="dxa"/>
        <w:tblLook w:val="04A0" w:firstRow="1" w:lastRow="0" w:firstColumn="1" w:lastColumn="0" w:noHBand="0" w:noVBand="1"/>
      </w:tblPr>
      <w:tblGrid>
        <w:gridCol w:w="704"/>
        <w:gridCol w:w="580"/>
        <w:gridCol w:w="3165"/>
        <w:gridCol w:w="820"/>
        <w:gridCol w:w="820"/>
        <w:gridCol w:w="680"/>
        <w:gridCol w:w="740"/>
        <w:gridCol w:w="735"/>
        <w:gridCol w:w="707"/>
      </w:tblGrid>
      <w:tr w:rsidR="005A1F9B" w:rsidRPr="005A1F9B" w:rsidTr="003C0FE4">
        <w:trPr>
          <w:trHeight w:val="416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32"/>
                <w:szCs w:val="32"/>
              </w:rPr>
            </w:pPr>
            <w:r w:rsidRPr="005A1F9B">
              <w:rPr>
                <w:rFonts w:asciiTheme="minorEastAsia" w:eastAsiaTheme="minorEastAsia" w:hAnsiTheme="minorEastAsia" w:cs="宋体" w:hint="eastAsia"/>
                <w:bCs/>
                <w:kern w:val="0"/>
                <w:sz w:val="32"/>
                <w:szCs w:val="32"/>
              </w:rPr>
              <w:t>土木工程</w:t>
            </w:r>
          </w:p>
        </w:tc>
      </w:tr>
      <w:tr w:rsidR="005A1F9B" w:rsidRPr="005A1F9B" w:rsidTr="005A1F9B">
        <w:trPr>
          <w:trHeight w:val="465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学制：2.5年           层次：专升本              形式：</w:t>
            </w:r>
            <w:r w:rsidR="005C0CBF" w:rsidRPr="005C0CBF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业余/函授</w:t>
            </w:r>
          </w:p>
        </w:tc>
      </w:tr>
      <w:tr w:rsidR="005A1F9B" w:rsidRPr="005A1F9B" w:rsidTr="001541D9">
        <w:trPr>
          <w:trHeight w:val="4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课程类别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课程名称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总学分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学时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开课学期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考核方式</w:t>
            </w:r>
          </w:p>
        </w:tc>
      </w:tr>
      <w:tr w:rsidR="005A1F9B" w:rsidRPr="005A1F9B" w:rsidTr="001541D9">
        <w:trPr>
          <w:trHeight w:val="5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总学时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理论学时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F9B" w:rsidRPr="005A1F9B" w:rsidRDefault="005A1F9B" w:rsidP="005A1F9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实践学时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F9B" w:rsidRPr="005A1F9B" w:rsidRDefault="005A1F9B" w:rsidP="005A1F9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5C0CBF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5C0C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5C0C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5C0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5C0CBF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5C0CBF" w:rsidP="00154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Default="001541D9" w:rsidP="001541D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结构力学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土木工程制图及CAD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房屋建筑学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土力学*★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钢筋混凝土结构设计原理*★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砌体结构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钢筋混凝土结构设计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基础工程*★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土木工程施工技术★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土木工程施工组织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土木工程概预算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钢结构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工程经济与企业管理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工程结构检测与加固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土木工程法规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4BE7" w:rsidRPr="005A1F9B" w:rsidTr="00097640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素质教育课1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BE7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C84BE7" w:rsidRPr="005A1F9B" w:rsidTr="0009764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E7" w:rsidRPr="005A1F9B" w:rsidRDefault="00C84BE7" w:rsidP="00C84BE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素质教育课2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BE7" w:rsidRPr="005A1F9B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BE7" w:rsidRDefault="00C84BE7" w:rsidP="00C84B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钢筋混凝土结构设计课程设计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土木工程专业毕业设计(论文)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考查</w:t>
            </w:r>
          </w:p>
        </w:tc>
      </w:tr>
      <w:tr w:rsidR="001541D9" w:rsidRPr="005A1F9B" w:rsidTr="001541D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9" w:rsidRPr="005A1F9B" w:rsidRDefault="001541D9" w:rsidP="001541D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2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</w:rPr>
              <w:t>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1541D9" w:rsidRPr="005A1F9B" w:rsidTr="005A1F9B">
        <w:trPr>
          <w:trHeight w:val="360"/>
        </w:trPr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总计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5C0C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10</w:t>
            </w:r>
            <w:r w:rsidR="005C0CBF">
              <w:rPr>
                <w:rFonts w:asciiTheme="minorEastAsia" w:eastAsiaTheme="minorEastAsia" w:hAnsiTheme="minorEastAsia" w:cs="宋体"/>
                <w:kern w:val="0"/>
                <w:sz w:val="22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5C0C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  <w:r w:rsidR="005C0CBF">
              <w:rPr>
                <w:rFonts w:asciiTheme="minorEastAsia" w:eastAsiaTheme="minorEastAsia" w:hAnsiTheme="minorEastAsia" w:cs="宋体"/>
                <w:kern w:val="0"/>
                <w:sz w:val="22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D9" w:rsidRPr="005A1F9B" w:rsidRDefault="001541D9" w:rsidP="001541D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1541D9" w:rsidRPr="005A1F9B" w:rsidTr="005A1F9B">
        <w:trPr>
          <w:trHeight w:val="360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1D9" w:rsidRPr="005A1F9B" w:rsidRDefault="001541D9" w:rsidP="005C0CB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带有*号的为学位课程；</w:t>
            </w:r>
            <w:bookmarkStart w:id="5" w:name="_GoBack"/>
            <w:bookmarkEnd w:id="5"/>
            <w:r w:rsidRPr="005A1F9B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带有★号的为主干课程</w:t>
            </w:r>
          </w:p>
        </w:tc>
      </w:tr>
    </w:tbl>
    <w:p w:rsidR="00EF2A20" w:rsidRPr="005A1F9B" w:rsidRDefault="00EF2A20">
      <w:pPr>
        <w:widowControl/>
        <w:spacing w:line="360" w:lineRule="auto"/>
        <w:jc w:val="left"/>
        <w:rPr>
          <w:sz w:val="24"/>
          <w:szCs w:val="24"/>
        </w:rPr>
      </w:pPr>
    </w:p>
    <w:sectPr w:rsidR="00EF2A20" w:rsidRPr="005A1F9B" w:rsidSect="005A1F9B">
      <w:pgSz w:w="11906" w:h="16838"/>
      <w:pgMar w:top="1440" w:right="147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33" w:rsidRDefault="00071633" w:rsidP="001541D9">
      <w:r>
        <w:separator/>
      </w:r>
    </w:p>
  </w:endnote>
  <w:endnote w:type="continuationSeparator" w:id="0">
    <w:p w:rsidR="00071633" w:rsidRDefault="00071633" w:rsidP="0015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33" w:rsidRDefault="00071633" w:rsidP="001541D9">
      <w:r>
        <w:separator/>
      </w:r>
    </w:p>
  </w:footnote>
  <w:footnote w:type="continuationSeparator" w:id="0">
    <w:p w:rsidR="00071633" w:rsidRDefault="00071633" w:rsidP="0015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7609F8"/>
    <w:rsid w:val="00027F53"/>
    <w:rsid w:val="000401B2"/>
    <w:rsid w:val="00052637"/>
    <w:rsid w:val="00067486"/>
    <w:rsid w:val="00071633"/>
    <w:rsid w:val="0007294E"/>
    <w:rsid w:val="0010123D"/>
    <w:rsid w:val="001541D9"/>
    <w:rsid w:val="00156B3B"/>
    <w:rsid w:val="00160127"/>
    <w:rsid w:val="002238B5"/>
    <w:rsid w:val="00245DA2"/>
    <w:rsid w:val="00270804"/>
    <w:rsid w:val="002A4823"/>
    <w:rsid w:val="002C35C8"/>
    <w:rsid w:val="002E24BC"/>
    <w:rsid w:val="002E5C2F"/>
    <w:rsid w:val="003042FB"/>
    <w:rsid w:val="00356ACD"/>
    <w:rsid w:val="003C0FE4"/>
    <w:rsid w:val="00455699"/>
    <w:rsid w:val="004B03E3"/>
    <w:rsid w:val="004C3243"/>
    <w:rsid w:val="004C453B"/>
    <w:rsid w:val="004F0CC4"/>
    <w:rsid w:val="0050306A"/>
    <w:rsid w:val="00513EB4"/>
    <w:rsid w:val="00515FA9"/>
    <w:rsid w:val="005A1F9B"/>
    <w:rsid w:val="005C03EE"/>
    <w:rsid w:val="005C0CBF"/>
    <w:rsid w:val="005F49A7"/>
    <w:rsid w:val="006E317A"/>
    <w:rsid w:val="006F1520"/>
    <w:rsid w:val="00770128"/>
    <w:rsid w:val="007A0BD0"/>
    <w:rsid w:val="00886EBC"/>
    <w:rsid w:val="00892EE9"/>
    <w:rsid w:val="008948E6"/>
    <w:rsid w:val="008F784B"/>
    <w:rsid w:val="00900ED1"/>
    <w:rsid w:val="009548E9"/>
    <w:rsid w:val="009C6617"/>
    <w:rsid w:val="00A41F3F"/>
    <w:rsid w:val="00A52759"/>
    <w:rsid w:val="00AB1423"/>
    <w:rsid w:val="00AC5748"/>
    <w:rsid w:val="00AF2173"/>
    <w:rsid w:val="00B205BB"/>
    <w:rsid w:val="00BC7B1D"/>
    <w:rsid w:val="00C714F6"/>
    <w:rsid w:val="00C84BE7"/>
    <w:rsid w:val="00CB75AE"/>
    <w:rsid w:val="00CC2511"/>
    <w:rsid w:val="00DD54F6"/>
    <w:rsid w:val="00DE562E"/>
    <w:rsid w:val="00E41AD1"/>
    <w:rsid w:val="00E64516"/>
    <w:rsid w:val="00E95CBB"/>
    <w:rsid w:val="00EC1CD1"/>
    <w:rsid w:val="00EF2A20"/>
    <w:rsid w:val="00F045CC"/>
    <w:rsid w:val="065B7CDE"/>
    <w:rsid w:val="07431884"/>
    <w:rsid w:val="083A2475"/>
    <w:rsid w:val="22CA3C44"/>
    <w:rsid w:val="24C5088F"/>
    <w:rsid w:val="431A1286"/>
    <w:rsid w:val="437609F8"/>
    <w:rsid w:val="46B863E3"/>
    <w:rsid w:val="4E461122"/>
    <w:rsid w:val="61171C2C"/>
    <w:rsid w:val="640B2559"/>
    <w:rsid w:val="6ED76882"/>
    <w:rsid w:val="7068405E"/>
    <w:rsid w:val="7C34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D7BEA"/>
  <w15:docId w15:val="{D16900C3-11C5-4A95-BAB2-71C3FE1E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5">
    <w:name w:val="样式25"/>
    <w:basedOn w:val="a"/>
    <w:qFormat/>
    <w:pPr>
      <w:spacing w:line="340" w:lineRule="exact"/>
      <w:ind w:firstLineChars="200" w:firstLine="420"/>
    </w:pPr>
    <w:rPr>
      <w:rFonts w:ascii="方正书宋简体" w:eastAsia="方正书宋简体" w:hAnsi="Times New Roman"/>
      <w:szCs w:val="21"/>
    </w:rPr>
  </w:style>
  <w:style w:type="character" w:customStyle="1" w:styleId="2Char">
    <w:name w:val="样式2 Char"/>
    <w:link w:val="2"/>
    <w:uiPriority w:val="99"/>
    <w:qFormat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uiPriority w:val="99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  <w:style w:type="paragraph" w:customStyle="1" w:styleId="20">
    <w:name w:val="样式20"/>
    <w:basedOn w:val="a"/>
    <w:qFormat/>
    <w:pPr>
      <w:keepNext/>
      <w:keepLines/>
      <w:spacing w:beforeLines="50" w:afterLines="50"/>
      <w:jc w:val="center"/>
      <w:outlineLvl w:val="0"/>
    </w:pPr>
    <w:rPr>
      <w:rFonts w:ascii="方正大标宋简体" w:eastAsia="方正大标宋简体" w:hAnsi="Times New Roman"/>
      <w:bCs/>
      <w:w w:val="9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342</Words>
  <Characters>1950</Characters>
  <Application>Microsoft Office Word</Application>
  <DocSecurity>0</DocSecurity>
  <Lines>16</Lines>
  <Paragraphs>4</Paragraphs>
  <ScaleCrop>false</ScaleCrop>
  <Company>china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40</cp:revision>
  <cp:lastPrinted>2019-07-01T06:58:00Z</cp:lastPrinted>
  <dcterms:created xsi:type="dcterms:W3CDTF">2019-07-15T04:28:00Z</dcterms:created>
  <dcterms:modified xsi:type="dcterms:W3CDTF">2022-04-11T06:34:00Z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